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16081208" w:rsidR="007D277A" w:rsidRPr="00AA1F33" w:rsidRDefault="007D277A" w:rsidP="0018217D">
      <w:pPr>
        <w:spacing w:after="120" w:line="240" w:lineRule="auto"/>
      </w:pPr>
      <w:r w:rsidRPr="00AA1F33">
        <w:rPr>
          <w:rFonts w:cstheme="minorHAnsi"/>
          <w:b/>
          <w:bCs/>
        </w:rPr>
        <w:t>Institution Name</w:t>
      </w:r>
      <w:r w:rsidRPr="00AA1F33">
        <w:rPr>
          <w:rFonts w:cstheme="minorHAnsi"/>
        </w:rPr>
        <w:t>: ________</w:t>
      </w:r>
      <w:r w:rsidR="00E70085">
        <w:rPr>
          <w:rFonts w:cstheme="minorHAnsi"/>
        </w:rPr>
        <w:t>Lex La-Ray Technical Center</w:t>
      </w:r>
      <w:r w:rsidRPr="00AA1F33">
        <w:rPr>
          <w:rFonts w:cstheme="minorHAnsi"/>
        </w:rPr>
        <w:t>______________________________________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w:t>
      </w:r>
      <w:r w:rsidR="00D66FA9">
        <w:t>1/10</w:t>
      </w:r>
      <w:bookmarkStart w:id="0" w:name="_GoBack"/>
      <w:bookmarkEnd w:id="0"/>
      <w:r w:rsidR="00D66FA9">
        <w:t>/2021</w:t>
      </w:r>
      <w:r w:rsidRPr="00AA1F33">
        <w:t>_______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D66FA9">
        <w:t>12/31/2020</w:t>
      </w:r>
      <w:r w:rsidR="00AA1F33" w:rsidRPr="00AA1F33">
        <w:t>__________</w:t>
      </w:r>
    </w:p>
    <w:p w14:paraId="7090B3ED" w14:textId="7A53890D" w:rsidR="00E765E1" w:rsidRPr="00E765E1" w:rsidRDefault="001B30AB" w:rsidP="00E765E1">
      <w:pPr>
        <w:rPr>
          <w:rFonts w:ascii="Calibri" w:eastAsia="Times New Roman" w:hAnsi="Calibri" w:cs="Calibri"/>
          <w:b/>
          <w:bCs/>
          <w:color w:val="000000"/>
        </w:rPr>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______</w:t>
      </w:r>
      <w:r w:rsidR="00D57A56">
        <w:t>$22,413.00</w:t>
      </w:r>
      <w:r w:rsidR="00617CC1" w:rsidRPr="00AA1F33">
        <w:t>_____</w:t>
      </w:r>
      <w:r w:rsidR="0054164B">
        <w:t>_</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w:t>
      </w:r>
      <w:r w:rsidR="00E765E1" w:rsidRPr="00E765E1">
        <w:rPr>
          <w:rFonts w:ascii="Calibri" w:eastAsia="Times New Roman" w:hAnsi="Calibri" w:cs="Calibri"/>
          <w:b/>
          <w:bCs/>
          <w:color w:val="000000"/>
        </w:rPr>
        <w:t>$455,174.00</w:t>
      </w:r>
    </w:p>
    <w:p w14:paraId="2A9BFD94" w14:textId="62A8973E" w:rsidR="008F029B" w:rsidRPr="00EA3FAA" w:rsidRDefault="005638CE" w:rsidP="009A7859">
      <w:pPr>
        <w:spacing w:after="240" w:line="240" w:lineRule="auto"/>
      </w:pPr>
      <w:proofErr w:type="gramStart"/>
      <w:r w:rsidRPr="00AA1F33">
        <w:t>_______</w:t>
      </w:r>
      <w:r w:rsidR="00E9575F">
        <w:t xml:space="preserve"> </w:t>
      </w:r>
      <w:r w:rsidR="00EA3FAA">
        <w:rPr>
          <w:b/>
          <w:bCs/>
        </w:rPr>
        <w:t>Final Report?</w:t>
      </w:r>
      <w:proofErr w:type="gramEnd"/>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67F57">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0AB4E320" w:rsidR="007D277A" w:rsidRPr="00367F57" w:rsidRDefault="00367F57" w:rsidP="00367F57">
            <w:pPr>
              <w:tabs>
                <w:tab w:val="left" w:pos="375"/>
                <w:tab w:val="center" w:pos="835"/>
              </w:tabs>
              <w:rPr>
                <w:rFonts w:cstheme="minorHAnsi"/>
                <w:sz w:val="21"/>
                <w:szCs w:val="21"/>
                <w:highlight w:val="black"/>
              </w:rPr>
            </w:pPr>
            <w:r>
              <w:rPr>
                <w:rFonts w:cstheme="minorHAnsi"/>
                <w:sz w:val="21"/>
                <w:szCs w:val="21"/>
              </w:rPr>
              <w:t>87.00</w:t>
            </w:r>
          </w:p>
        </w:tc>
        <w:tc>
          <w:tcPr>
            <w:tcW w:w="1440" w:type="dxa"/>
          </w:tcPr>
          <w:p w14:paraId="37EAF909" w14:textId="77777777" w:rsidR="007D277A" w:rsidRPr="00206D77" w:rsidRDefault="007D277A" w:rsidP="00A51E00">
            <w:pPr>
              <w:rPr>
                <w:sz w:val="21"/>
                <w:szCs w:val="21"/>
              </w:rPr>
            </w:pPr>
          </w:p>
        </w:tc>
        <w:tc>
          <w:tcPr>
            <w:tcW w:w="1440" w:type="dxa"/>
          </w:tcPr>
          <w:p w14:paraId="3C5A68BF" w14:textId="77777777" w:rsidR="00E765E1" w:rsidRDefault="00E765E1" w:rsidP="00E765E1">
            <w:pPr>
              <w:rPr>
                <w:rFonts w:ascii="Calibri" w:hAnsi="Calibri" w:cs="Calibri"/>
                <w:color w:val="000000"/>
              </w:rPr>
            </w:pPr>
            <w:r>
              <w:rPr>
                <w:rFonts w:ascii="Calibri" w:hAnsi="Calibri" w:cs="Calibri"/>
                <w:color w:val="000000"/>
              </w:rPr>
              <w:t>$50,167.00</w:t>
            </w:r>
          </w:p>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7FA0E976" w14:textId="77777777" w:rsidR="00E765E1" w:rsidRDefault="00E765E1" w:rsidP="00E765E1">
            <w:pPr>
              <w:rPr>
                <w:rFonts w:ascii="Calibri" w:hAnsi="Calibri" w:cs="Calibri"/>
                <w:color w:val="000000"/>
              </w:rPr>
            </w:pPr>
            <w:r>
              <w:rPr>
                <w:rFonts w:ascii="Calibri" w:hAnsi="Calibri" w:cs="Calibri"/>
                <w:color w:val="000000"/>
              </w:rPr>
              <w:t>$87,335.00</w:t>
            </w:r>
          </w:p>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4EC2075D" w:rsidR="007D277A" w:rsidRPr="00206D77" w:rsidRDefault="00E765E1" w:rsidP="00A51E00">
            <w:pPr>
              <w:rPr>
                <w:rFonts w:cstheme="minorHAnsi"/>
                <w:sz w:val="21"/>
                <w:szCs w:val="21"/>
              </w:rPr>
            </w:pPr>
            <w:r>
              <w:rPr>
                <w:rFonts w:cstheme="minorHAnsi"/>
                <w:sz w:val="21"/>
                <w:szCs w:val="21"/>
              </w:rPr>
              <w:t>60464</w:t>
            </w:r>
            <w:r w:rsidR="004F220B">
              <w:rPr>
                <w:rFonts w:cstheme="minorHAnsi"/>
                <w:sz w:val="21"/>
                <w:szCs w:val="21"/>
              </w:rPr>
              <w:t>.00</w:t>
            </w: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lastRenderedPageBreak/>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379A2C3" w:rsidR="004D4A3F" w:rsidRPr="00206D77" w:rsidRDefault="00D66FA9" w:rsidP="004D4A3F">
            <w:pPr>
              <w:rPr>
                <w:rFonts w:cstheme="minorHAnsi"/>
                <w:sz w:val="21"/>
                <w:szCs w:val="21"/>
              </w:rPr>
            </w:pPr>
            <w:r>
              <w:rPr>
                <w:rFonts w:cstheme="minorHAnsi"/>
                <w:sz w:val="21"/>
                <w:szCs w:val="21"/>
              </w:rPr>
              <w:t>1986</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6C265ED5" w:rsidR="004D4A3F" w:rsidRPr="00206D77" w:rsidRDefault="00E765E1" w:rsidP="004D4A3F">
            <w:pPr>
              <w:rPr>
                <w:rFonts w:cstheme="minorHAnsi"/>
                <w:sz w:val="21"/>
                <w:szCs w:val="21"/>
              </w:rPr>
            </w:pPr>
            <w:r>
              <w:rPr>
                <w:rFonts w:cstheme="minorHAnsi"/>
                <w:sz w:val="21"/>
                <w:szCs w:val="21"/>
              </w:rPr>
              <w:t>38.10</w:t>
            </w: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994265D" w:rsidR="007D277A" w:rsidRPr="00206D77" w:rsidRDefault="004D0A36" w:rsidP="00A51E00">
            <w:pPr>
              <w:rPr>
                <w:rFonts w:cstheme="minorHAnsi"/>
                <w:sz w:val="21"/>
                <w:szCs w:val="21"/>
              </w:rPr>
            </w:pPr>
            <w:r>
              <w:rPr>
                <w:rFonts w:cstheme="minorHAnsi"/>
                <w:sz w:val="21"/>
                <w:szCs w:val="21"/>
              </w:rPr>
              <w:t>55730.20</w:t>
            </w: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669F051A" w:rsidR="007D277A" w:rsidRPr="00206D77" w:rsidRDefault="00D66FA9" w:rsidP="00A51E00">
            <w:pPr>
              <w:rPr>
                <w:rFonts w:cstheme="minorHAnsi"/>
                <w:sz w:val="21"/>
                <w:szCs w:val="21"/>
              </w:rPr>
            </w:pPr>
            <w:r>
              <w:rPr>
                <w:rFonts w:cstheme="minorHAnsi"/>
                <w:sz w:val="21"/>
                <w:szCs w:val="21"/>
              </w:rPr>
              <w:t>13353</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04A1687C" w:rsidR="007D277A" w:rsidRPr="00206D77" w:rsidRDefault="00E765E1" w:rsidP="00A51E00">
            <w:pPr>
              <w:rPr>
                <w:rFonts w:cstheme="minorHAnsi"/>
                <w:sz w:val="21"/>
                <w:szCs w:val="21"/>
              </w:rPr>
            </w:pPr>
            <w:r>
              <w:rPr>
                <w:rFonts w:cstheme="minorHAnsi"/>
                <w:sz w:val="21"/>
                <w:szCs w:val="21"/>
              </w:rPr>
              <w:t>11190</w:t>
            </w:r>
            <w:r w:rsidR="004F220B">
              <w:rPr>
                <w:rFonts w:cstheme="minorHAnsi"/>
                <w:sz w:val="21"/>
                <w:szCs w:val="21"/>
              </w:rPr>
              <w:t>.00</w:t>
            </w: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CC03804" w:rsidR="007D277A" w:rsidRPr="00206D77" w:rsidRDefault="00D66FA9" w:rsidP="00A51E00">
            <w:pPr>
              <w:rPr>
                <w:rFonts w:cstheme="minorHAnsi"/>
                <w:b/>
                <w:bCs/>
                <w:sz w:val="21"/>
                <w:szCs w:val="21"/>
                <w:highlight w:val="green"/>
              </w:rPr>
            </w:pPr>
            <w:r>
              <w:rPr>
                <w:rFonts w:cstheme="minorHAnsi"/>
                <w:b/>
                <w:bCs/>
                <w:sz w:val="21"/>
                <w:szCs w:val="21"/>
                <w:highlight w:val="green"/>
              </w:rPr>
              <w:t>15426</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4F261C25" w14:textId="77777777" w:rsidR="004D0A36" w:rsidRDefault="004D0A36" w:rsidP="004D0A36">
            <w:pPr>
              <w:rPr>
                <w:rFonts w:ascii="Calibri" w:hAnsi="Calibri" w:cs="Calibri"/>
                <w:color w:val="000000"/>
              </w:rPr>
            </w:pPr>
            <w:r>
              <w:rPr>
                <w:rFonts w:ascii="Calibri" w:hAnsi="Calibri" w:cs="Calibri"/>
                <w:color w:val="000000"/>
              </w:rPr>
              <w:t>$264,924.30</w:t>
            </w:r>
          </w:p>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278932F7" w:rsidR="007D277A" w:rsidRPr="00616126" w:rsidRDefault="008E5708" w:rsidP="00A51E00">
            <w:pPr>
              <w:rPr>
                <w:rFonts w:cstheme="minorHAnsi"/>
                <w:b/>
                <w:bCs/>
                <w:sz w:val="21"/>
                <w:szCs w:val="21"/>
              </w:rPr>
            </w:pPr>
            <w:r>
              <w:rPr>
                <w:rFonts w:cstheme="minorHAnsi"/>
                <w:b/>
                <w:bCs/>
                <w:sz w:val="21"/>
                <w:szCs w:val="21"/>
              </w:rPr>
              <w:t>273,062.30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w:t>
      </w:r>
      <w:r w:rsidR="00F90116" w:rsidRPr="001F229A">
        <w:lastRenderedPageBreak/>
        <w:t>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3F3A" w14:textId="77777777" w:rsidR="000A750D" w:rsidRDefault="000A750D" w:rsidP="004F7FDE">
      <w:pPr>
        <w:spacing w:after="0" w:line="240" w:lineRule="auto"/>
      </w:pPr>
      <w:r>
        <w:separator/>
      </w:r>
    </w:p>
  </w:endnote>
  <w:endnote w:type="continuationSeparator" w:id="0">
    <w:p w14:paraId="7C7ABDFA" w14:textId="77777777" w:rsidR="000A750D" w:rsidRDefault="000A750D" w:rsidP="004F7FDE">
      <w:pPr>
        <w:spacing w:after="0" w:line="240" w:lineRule="auto"/>
      </w:pPr>
      <w:r>
        <w:continuationSeparator/>
      </w:r>
    </w:p>
  </w:endnote>
  <w:endnote w:type="continuationNotice" w:id="1">
    <w:p w14:paraId="58056BB7" w14:textId="77777777" w:rsidR="000A750D" w:rsidRDefault="000A7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D66FA9">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095DE" w14:textId="77777777" w:rsidR="000A750D" w:rsidRPr="00766F4C" w:rsidRDefault="000A750D" w:rsidP="004F7FDE">
      <w:pPr>
        <w:spacing w:after="0" w:line="240" w:lineRule="auto"/>
        <w:rPr>
          <w:sz w:val="20"/>
        </w:rPr>
      </w:pPr>
      <w:r w:rsidRPr="00766F4C">
        <w:rPr>
          <w:sz w:val="20"/>
        </w:rPr>
        <w:separator/>
      </w:r>
    </w:p>
  </w:footnote>
  <w:footnote w:type="continuationSeparator" w:id="0">
    <w:p w14:paraId="072E63AC" w14:textId="77777777" w:rsidR="000A750D" w:rsidRDefault="000A750D" w:rsidP="004F7FDE">
      <w:pPr>
        <w:spacing w:after="0" w:line="240" w:lineRule="auto"/>
      </w:pPr>
      <w:r>
        <w:continuationSeparator/>
      </w:r>
    </w:p>
  </w:footnote>
  <w:footnote w:type="continuationNotice" w:id="1">
    <w:p w14:paraId="6BCCF43F" w14:textId="77777777" w:rsidR="000A750D" w:rsidRDefault="000A750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0A750D">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0A750D">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297D"/>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A649E"/>
    <w:rsid w:val="000A750D"/>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29D4"/>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67F57"/>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0A36"/>
    <w:rsid w:val="004D4A3F"/>
    <w:rsid w:val="004D7F79"/>
    <w:rsid w:val="004E01D2"/>
    <w:rsid w:val="004E05BF"/>
    <w:rsid w:val="004E1819"/>
    <w:rsid w:val="004F1855"/>
    <w:rsid w:val="004F220B"/>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A778B"/>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5759F"/>
    <w:rsid w:val="007612B2"/>
    <w:rsid w:val="0076316F"/>
    <w:rsid w:val="0076336A"/>
    <w:rsid w:val="00763C1A"/>
    <w:rsid w:val="00766F4C"/>
    <w:rsid w:val="007773AD"/>
    <w:rsid w:val="00784400"/>
    <w:rsid w:val="00796A1D"/>
    <w:rsid w:val="00796B19"/>
    <w:rsid w:val="007A0237"/>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708"/>
    <w:rsid w:val="008E5858"/>
    <w:rsid w:val="008E62F1"/>
    <w:rsid w:val="008E76AF"/>
    <w:rsid w:val="008F029B"/>
    <w:rsid w:val="008F40CA"/>
    <w:rsid w:val="008F5B64"/>
    <w:rsid w:val="008F5E68"/>
    <w:rsid w:val="00904F1C"/>
    <w:rsid w:val="00912DEA"/>
    <w:rsid w:val="00914B3E"/>
    <w:rsid w:val="00914B61"/>
    <w:rsid w:val="00920F9A"/>
    <w:rsid w:val="0092157A"/>
    <w:rsid w:val="009225E7"/>
    <w:rsid w:val="00925B61"/>
    <w:rsid w:val="0092732B"/>
    <w:rsid w:val="00931BB3"/>
    <w:rsid w:val="009330C9"/>
    <w:rsid w:val="00934717"/>
    <w:rsid w:val="0093703E"/>
    <w:rsid w:val="00942101"/>
    <w:rsid w:val="0094343B"/>
    <w:rsid w:val="00944A4E"/>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33E3"/>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57A56"/>
    <w:rsid w:val="00D65E8D"/>
    <w:rsid w:val="00D66FA9"/>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085"/>
    <w:rsid w:val="00E70FBE"/>
    <w:rsid w:val="00E72670"/>
    <w:rsid w:val="00E72A09"/>
    <w:rsid w:val="00E75AD6"/>
    <w:rsid w:val="00E765E1"/>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21516">
      <w:bodyDiv w:val="1"/>
      <w:marLeft w:val="0"/>
      <w:marRight w:val="0"/>
      <w:marTop w:val="0"/>
      <w:marBottom w:val="0"/>
      <w:divBdr>
        <w:top w:val="none" w:sz="0" w:space="0" w:color="auto"/>
        <w:left w:val="none" w:sz="0" w:space="0" w:color="auto"/>
        <w:bottom w:val="none" w:sz="0" w:space="0" w:color="auto"/>
        <w:right w:val="none" w:sz="0" w:space="0" w:color="auto"/>
      </w:divBdr>
    </w:div>
    <w:div w:id="907542766">
      <w:bodyDiv w:val="1"/>
      <w:marLeft w:val="0"/>
      <w:marRight w:val="0"/>
      <w:marTop w:val="0"/>
      <w:marBottom w:val="0"/>
      <w:divBdr>
        <w:top w:val="none" w:sz="0" w:space="0" w:color="auto"/>
        <w:left w:val="none" w:sz="0" w:space="0" w:color="auto"/>
        <w:bottom w:val="none" w:sz="0" w:space="0" w:color="auto"/>
        <w:right w:val="none" w:sz="0" w:space="0" w:color="auto"/>
      </w:divBdr>
    </w:div>
    <w:div w:id="1164279386">
      <w:bodyDiv w:val="1"/>
      <w:marLeft w:val="0"/>
      <w:marRight w:val="0"/>
      <w:marTop w:val="0"/>
      <w:marBottom w:val="0"/>
      <w:divBdr>
        <w:top w:val="none" w:sz="0" w:space="0" w:color="auto"/>
        <w:left w:val="none" w:sz="0" w:space="0" w:color="auto"/>
        <w:bottom w:val="none" w:sz="0" w:space="0" w:color="auto"/>
        <w:right w:val="none" w:sz="0" w:space="0" w:color="auto"/>
      </w:divBdr>
    </w:div>
    <w:div w:id="19394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7618</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2021-01-22T14:52:00Z</dcterms:created>
  <dcterms:modified xsi:type="dcterms:W3CDTF">2021-01-22T14:57:00Z</dcterms:modified>
</cp:coreProperties>
</file>